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1BBA8" w14:textId="32B82911" w:rsidR="00C007B6" w:rsidRPr="00813B05" w:rsidRDefault="009D2E15" w:rsidP="009D2E15">
      <w:pPr>
        <w:jc w:val="center"/>
        <w:rPr>
          <w:b/>
          <w:bCs/>
          <w:sz w:val="28"/>
          <w:szCs w:val="28"/>
          <w:u w:val="single"/>
        </w:rPr>
      </w:pPr>
      <w:r w:rsidRPr="00813B05">
        <w:rPr>
          <w:b/>
          <w:bCs/>
          <w:sz w:val="28"/>
          <w:szCs w:val="28"/>
          <w:u w:val="single"/>
        </w:rPr>
        <w:t xml:space="preserve">MINUTES OF PATIENT GROUP MEETING – </w:t>
      </w:r>
      <w:r w:rsidR="00C545D8" w:rsidRPr="00813B05">
        <w:rPr>
          <w:b/>
          <w:bCs/>
          <w:sz w:val="28"/>
          <w:szCs w:val="28"/>
          <w:u w:val="single"/>
        </w:rPr>
        <w:t xml:space="preserve">TUESDAY </w:t>
      </w:r>
      <w:r w:rsidR="00402D0E" w:rsidRPr="00813B05">
        <w:rPr>
          <w:b/>
          <w:bCs/>
          <w:sz w:val="28"/>
          <w:szCs w:val="28"/>
          <w:u w:val="single"/>
        </w:rPr>
        <w:t>26 NOVEMBER 2024</w:t>
      </w:r>
    </w:p>
    <w:p w14:paraId="7A7F4EAF" w14:textId="77777777" w:rsidR="009D2E15" w:rsidRDefault="009D2E15">
      <w:pPr>
        <w:rPr>
          <w:sz w:val="24"/>
          <w:szCs w:val="24"/>
        </w:rPr>
      </w:pPr>
    </w:p>
    <w:p w14:paraId="28D636A5" w14:textId="77777777" w:rsidR="009D2E15" w:rsidRDefault="009D2E15">
      <w:pPr>
        <w:rPr>
          <w:sz w:val="24"/>
          <w:szCs w:val="24"/>
        </w:rPr>
      </w:pPr>
    </w:p>
    <w:p w14:paraId="08C36496" w14:textId="4B6137A7" w:rsidR="009D2E15" w:rsidRDefault="009D2E15">
      <w:pPr>
        <w:rPr>
          <w:sz w:val="24"/>
          <w:szCs w:val="24"/>
        </w:rPr>
      </w:pPr>
      <w:r>
        <w:rPr>
          <w:sz w:val="24"/>
          <w:szCs w:val="24"/>
          <w:u w:val="single"/>
        </w:rPr>
        <w:t>PRESENT</w:t>
      </w:r>
      <w:r>
        <w:rPr>
          <w:sz w:val="24"/>
          <w:szCs w:val="24"/>
        </w:rPr>
        <w:t xml:space="preserve"> – J</w:t>
      </w:r>
      <w:r w:rsidR="00402D0E">
        <w:rPr>
          <w:sz w:val="24"/>
          <w:szCs w:val="24"/>
        </w:rPr>
        <w:t>ane Wharton</w:t>
      </w:r>
      <w:r>
        <w:rPr>
          <w:sz w:val="24"/>
          <w:szCs w:val="24"/>
        </w:rPr>
        <w:t xml:space="preserve"> (Chair</w:t>
      </w:r>
      <w:r w:rsidR="00402D0E">
        <w:rPr>
          <w:sz w:val="24"/>
          <w:szCs w:val="24"/>
        </w:rPr>
        <w:t xml:space="preserve"> in John's absence</w:t>
      </w:r>
      <w:r>
        <w:rPr>
          <w:sz w:val="24"/>
          <w:szCs w:val="24"/>
        </w:rPr>
        <w:t xml:space="preserve">), Judith Harvey, Lesley Hall, </w:t>
      </w:r>
      <w:r w:rsidR="00321224">
        <w:rPr>
          <w:sz w:val="24"/>
          <w:szCs w:val="24"/>
        </w:rPr>
        <w:t xml:space="preserve">Viv </w:t>
      </w:r>
      <w:proofErr w:type="spellStart"/>
      <w:r w:rsidR="00321224">
        <w:rPr>
          <w:sz w:val="24"/>
          <w:szCs w:val="24"/>
        </w:rPr>
        <w:t>Palfeyman</w:t>
      </w:r>
      <w:proofErr w:type="spellEnd"/>
      <w:r>
        <w:rPr>
          <w:sz w:val="24"/>
          <w:szCs w:val="24"/>
        </w:rPr>
        <w:t>, Mandy Hallam</w:t>
      </w:r>
      <w:r w:rsidR="00402D0E">
        <w:rPr>
          <w:sz w:val="24"/>
          <w:szCs w:val="24"/>
        </w:rPr>
        <w:t>.</w:t>
      </w:r>
    </w:p>
    <w:p w14:paraId="30DEA4DB" w14:textId="77777777" w:rsidR="009D2E15" w:rsidRDefault="009D2E15">
      <w:pPr>
        <w:rPr>
          <w:sz w:val="24"/>
          <w:szCs w:val="24"/>
        </w:rPr>
      </w:pPr>
    </w:p>
    <w:p w14:paraId="5B23474C" w14:textId="6BA0F162" w:rsidR="009D2E15" w:rsidRDefault="009D2E15">
      <w:pPr>
        <w:rPr>
          <w:sz w:val="24"/>
          <w:szCs w:val="24"/>
        </w:rPr>
      </w:pPr>
      <w:r w:rsidRPr="009D2E15">
        <w:rPr>
          <w:sz w:val="24"/>
          <w:szCs w:val="24"/>
          <w:u w:val="single"/>
        </w:rPr>
        <w:t>APOLOGIES</w:t>
      </w:r>
      <w:r>
        <w:rPr>
          <w:sz w:val="24"/>
          <w:szCs w:val="24"/>
        </w:rPr>
        <w:t xml:space="preserve"> – </w:t>
      </w:r>
      <w:r w:rsidR="00402D0E">
        <w:rPr>
          <w:sz w:val="24"/>
          <w:szCs w:val="24"/>
        </w:rPr>
        <w:t xml:space="preserve">John Flinders. </w:t>
      </w:r>
    </w:p>
    <w:p w14:paraId="515DCF71" w14:textId="77777777" w:rsidR="00C3495A" w:rsidRDefault="00C3495A">
      <w:pPr>
        <w:rPr>
          <w:sz w:val="24"/>
          <w:szCs w:val="24"/>
        </w:rPr>
      </w:pPr>
    </w:p>
    <w:p w14:paraId="75A6F172" w14:textId="15CBA32F" w:rsidR="00C3495A" w:rsidRDefault="00C3495A">
      <w:pPr>
        <w:rPr>
          <w:sz w:val="24"/>
          <w:szCs w:val="24"/>
        </w:rPr>
      </w:pPr>
      <w:r w:rsidRPr="00C3495A">
        <w:rPr>
          <w:sz w:val="24"/>
          <w:szCs w:val="24"/>
          <w:u w:val="single"/>
        </w:rPr>
        <w:t>MINUTES OF LAST MEETING</w:t>
      </w:r>
      <w:r>
        <w:rPr>
          <w:sz w:val="24"/>
          <w:szCs w:val="24"/>
        </w:rPr>
        <w:t xml:space="preserve"> – were reviewed.</w:t>
      </w:r>
    </w:p>
    <w:p w14:paraId="7D43D6C0" w14:textId="77777777" w:rsidR="00402D0E" w:rsidRDefault="00402D0E">
      <w:pPr>
        <w:rPr>
          <w:sz w:val="24"/>
          <w:szCs w:val="24"/>
        </w:rPr>
      </w:pPr>
    </w:p>
    <w:p w14:paraId="669CEC3E" w14:textId="77777777" w:rsidR="00C3495A" w:rsidRDefault="00C3495A">
      <w:pPr>
        <w:rPr>
          <w:sz w:val="24"/>
          <w:szCs w:val="24"/>
        </w:rPr>
      </w:pPr>
      <w:r w:rsidRPr="00C3495A">
        <w:rPr>
          <w:sz w:val="24"/>
          <w:szCs w:val="24"/>
          <w:u w:val="single"/>
        </w:rPr>
        <w:t>QUESTIONS FOR THE SURVEY</w:t>
      </w:r>
      <w:r>
        <w:rPr>
          <w:sz w:val="24"/>
          <w:szCs w:val="24"/>
        </w:rPr>
        <w:t xml:space="preserve"> - </w:t>
      </w:r>
      <w:r w:rsidR="00402D0E">
        <w:rPr>
          <w:sz w:val="24"/>
          <w:szCs w:val="24"/>
        </w:rPr>
        <w:t xml:space="preserve">John had already circulated the questions.  </w:t>
      </w:r>
    </w:p>
    <w:p w14:paraId="3BA15970" w14:textId="77777777" w:rsidR="00C3495A" w:rsidRDefault="00C3495A">
      <w:pPr>
        <w:rPr>
          <w:sz w:val="24"/>
          <w:szCs w:val="24"/>
        </w:rPr>
      </w:pPr>
    </w:p>
    <w:p w14:paraId="3CBEEF88" w14:textId="77777777" w:rsidR="00C3495A" w:rsidRDefault="00C3495A">
      <w:pPr>
        <w:rPr>
          <w:sz w:val="24"/>
          <w:szCs w:val="24"/>
          <w:u w:val="single"/>
        </w:rPr>
      </w:pPr>
      <w:r w:rsidRPr="00C3495A">
        <w:rPr>
          <w:sz w:val="24"/>
          <w:szCs w:val="24"/>
          <w:u w:val="single"/>
        </w:rPr>
        <w:t>ROTA FOR THE SURVEY</w:t>
      </w:r>
    </w:p>
    <w:p w14:paraId="5DE87CD3" w14:textId="77777777" w:rsidR="00C3495A" w:rsidRDefault="00C3495A">
      <w:pPr>
        <w:rPr>
          <w:sz w:val="24"/>
          <w:szCs w:val="24"/>
          <w:u w:val="single"/>
        </w:rPr>
      </w:pPr>
    </w:p>
    <w:p w14:paraId="093DEC98" w14:textId="77777777" w:rsidR="00C3495A" w:rsidRDefault="00C3495A" w:rsidP="00C3495A">
      <w:pPr>
        <w:rPr>
          <w:sz w:val="24"/>
          <w:szCs w:val="24"/>
        </w:rPr>
      </w:pPr>
      <w:r>
        <w:rPr>
          <w:sz w:val="24"/>
          <w:szCs w:val="24"/>
        </w:rPr>
        <w:t>A timetable was put together assuming that John would not be available.  However, should he wish to do any sessions this can be amended.  Noted that Judy would be happy to give up her Friday morning session.</w:t>
      </w:r>
    </w:p>
    <w:p w14:paraId="27AA35A6" w14:textId="77777777" w:rsidR="00C3495A" w:rsidRDefault="00C3495A" w:rsidP="00C3495A">
      <w:pPr>
        <w:rPr>
          <w:sz w:val="24"/>
          <w:szCs w:val="24"/>
        </w:rPr>
      </w:pPr>
    </w:p>
    <w:tbl>
      <w:tblPr>
        <w:tblStyle w:val="TableGrid"/>
        <w:tblW w:w="0" w:type="auto"/>
        <w:tblLook w:val="04A0" w:firstRow="1" w:lastRow="0" w:firstColumn="1" w:lastColumn="0" w:noHBand="0" w:noVBand="1"/>
      </w:tblPr>
      <w:tblGrid>
        <w:gridCol w:w="1206"/>
        <w:gridCol w:w="1544"/>
        <w:gridCol w:w="1535"/>
        <w:gridCol w:w="1672"/>
        <w:gridCol w:w="1597"/>
        <w:gridCol w:w="1462"/>
      </w:tblGrid>
      <w:tr w:rsidR="00C3495A" w14:paraId="6C77A7FC" w14:textId="77777777" w:rsidTr="00097A3C">
        <w:tc>
          <w:tcPr>
            <w:tcW w:w="1206" w:type="dxa"/>
          </w:tcPr>
          <w:p w14:paraId="55C4FA3D" w14:textId="77777777" w:rsidR="00C3495A" w:rsidRDefault="00C3495A" w:rsidP="00097A3C">
            <w:pPr>
              <w:rPr>
                <w:sz w:val="24"/>
                <w:szCs w:val="24"/>
              </w:rPr>
            </w:pPr>
          </w:p>
        </w:tc>
        <w:tc>
          <w:tcPr>
            <w:tcW w:w="1544" w:type="dxa"/>
          </w:tcPr>
          <w:p w14:paraId="00C0CCDB" w14:textId="77777777" w:rsidR="00C3495A" w:rsidRDefault="00C3495A" w:rsidP="00097A3C">
            <w:pPr>
              <w:rPr>
                <w:sz w:val="24"/>
                <w:szCs w:val="24"/>
              </w:rPr>
            </w:pPr>
            <w:r>
              <w:rPr>
                <w:sz w:val="24"/>
                <w:szCs w:val="24"/>
              </w:rPr>
              <w:t xml:space="preserve">MONDAY </w:t>
            </w:r>
          </w:p>
        </w:tc>
        <w:tc>
          <w:tcPr>
            <w:tcW w:w="1535" w:type="dxa"/>
          </w:tcPr>
          <w:p w14:paraId="7F7FA71A" w14:textId="77777777" w:rsidR="00C3495A" w:rsidRDefault="00C3495A" w:rsidP="00097A3C">
            <w:pPr>
              <w:rPr>
                <w:sz w:val="24"/>
                <w:szCs w:val="24"/>
              </w:rPr>
            </w:pPr>
            <w:r>
              <w:rPr>
                <w:sz w:val="24"/>
                <w:szCs w:val="24"/>
              </w:rPr>
              <w:t>TUESDAY</w:t>
            </w:r>
          </w:p>
        </w:tc>
        <w:tc>
          <w:tcPr>
            <w:tcW w:w="1672" w:type="dxa"/>
          </w:tcPr>
          <w:p w14:paraId="5F3A7D77" w14:textId="77777777" w:rsidR="00C3495A" w:rsidRDefault="00C3495A" w:rsidP="00097A3C">
            <w:pPr>
              <w:rPr>
                <w:sz w:val="24"/>
                <w:szCs w:val="24"/>
              </w:rPr>
            </w:pPr>
            <w:r>
              <w:rPr>
                <w:sz w:val="24"/>
                <w:szCs w:val="24"/>
              </w:rPr>
              <w:t>WEDNESDAY</w:t>
            </w:r>
          </w:p>
        </w:tc>
        <w:tc>
          <w:tcPr>
            <w:tcW w:w="1597" w:type="dxa"/>
          </w:tcPr>
          <w:p w14:paraId="61EC2EB2" w14:textId="77777777" w:rsidR="00C3495A" w:rsidRDefault="00C3495A" w:rsidP="00097A3C">
            <w:pPr>
              <w:rPr>
                <w:sz w:val="24"/>
                <w:szCs w:val="24"/>
              </w:rPr>
            </w:pPr>
            <w:r>
              <w:rPr>
                <w:sz w:val="24"/>
                <w:szCs w:val="24"/>
              </w:rPr>
              <w:t>THURSDAY</w:t>
            </w:r>
          </w:p>
        </w:tc>
        <w:tc>
          <w:tcPr>
            <w:tcW w:w="1462" w:type="dxa"/>
          </w:tcPr>
          <w:p w14:paraId="3CC85528" w14:textId="77777777" w:rsidR="00C3495A" w:rsidRDefault="00C3495A" w:rsidP="00097A3C">
            <w:pPr>
              <w:rPr>
                <w:sz w:val="24"/>
                <w:szCs w:val="24"/>
              </w:rPr>
            </w:pPr>
            <w:r>
              <w:rPr>
                <w:sz w:val="24"/>
                <w:szCs w:val="24"/>
              </w:rPr>
              <w:t>FRIDAY</w:t>
            </w:r>
          </w:p>
        </w:tc>
      </w:tr>
      <w:tr w:rsidR="00C3495A" w14:paraId="230E82DB" w14:textId="77777777" w:rsidTr="00097A3C">
        <w:tc>
          <w:tcPr>
            <w:tcW w:w="1206" w:type="dxa"/>
          </w:tcPr>
          <w:p w14:paraId="45746130" w14:textId="77777777" w:rsidR="00C3495A" w:rsidRDefault="00C3495A" w:rsidP="00097A3C">
            <w:pPr>
              <w:rPr>
                <w:sz w:val="24"/>
                <w:szCs w:val="24"/>
              </w:rPr>
            </w:pPr>
            <w:r>
              <w:rPr>
                <w:sz w:val="24"/>
                <w:szCs w:val="24"/>
              </w:rPr>
              <w:t>AM</w:t>
            </w:r>
          </w:p>
        </w:tc>
        <w:tc>
          <w:tcPr>
            <w:tcW w:w="1544" w:type="dxa"/>
          </w:tcPr>
          <w:p w14:paraId="1CC144FB" w14:textId="77777777" w:rsidR="00C3495A" w:rsidRDefault="00C3495A" w:rsidP="00097A3C">
            <w:pPr>
              <w:rPr>
                <w:sz w:val="24"/>
                <w:szCs w:val="24"/>
              </w:rPr>
            </w:pPr>
            <w:r>
              <w:rPr>
                <w:sz w:val="24"/>
                <w:szCs w:val="24"/>
              </w:rPr>
              <w:t>Lesley</w:t>
            </w:r>
          </w:p>
        </w:tc>
        <w:tc>
          <w:tcPr>
            <w:tcW w:w="1535" w:type="dxa"/>
          </w:tcPr>
          <w:p w14:paraId="3D802328" w14:textId="77777777" w:rsidR="00C3495A" w:rsidRDefault="00C3495A" w:rsidP="00097A3C">
            <w:pPr>
              <w:rPr>
                <w:sz w:val="24"/>
                <w:szCs w:val="24"/>
              </w:rPr>
            </w:pPr>
            <w:r>
              <w:rPr>
                <w:sz w:val="24"/>
                <w:szCs w:val="24"/>
              </w:rPr>
              <w:t>Viv</w:t>
            </w:r>
          </w:p>
        </w:tc>
        <w:tc>
          <w:tcPr>
            <w:tcW w:w="1672" w:type="dxa"/>
          </w:tcPr>
          <w:p w14:paraId="77D1846D" w14:textId="77777777" w:rsidR="00C3495A" w:rsidRDefault="00C3495A" w:rsidP="00097A3C">
            <w:pPr>
              <w:rPr>
                <w:sz w:val="24"/>
                <w:szCs w:val="24"/>
              </w:rPr>
            </w:pPr>
            <w:r>
              <w:rPr>
                <w:sz w:val="24"/>
                <w:szCs w:val="24"/>
              </w:rPr>
              <w:t>Lesley</w:t>
            </w:r>
          </w:p>
        </w:tc>
        <w:tc>
          <w:tcPr>
            <w:tcW w:w="1597" w:type="dxa"/>
          </w:tcPr>
          <w:p w14:paraId="3BD25411" w14:textId="77777777" w:rsidR="00C3495A" w:rsidRDefault="00C3495A" w:rsidP="00097A3C">
            <w:pPr>
              <w:rPr>
                <w:sz w:val="24"/>
                <w:szCs w:val="24"/>
              </w:rPr>
            </w:pPr>
            <w:r>
              <w:rPr>
                <w:sz w:val="24"/>
                <w:szCs w:val="24"/>
              </w:rPr>
              <w:t>Lesley</w:t>
            </w:r>
          </w:p>
        </w:tc>
        <w:tc>
          <w:tcPr>
            <w:tcW w:w="1462" w:type="dxa"/>
          </w:tcPr>
          <w:p w14:paraId="0EEFDD6E" w14:textId="77777777" w:rsidR="00C3495A" w:rsidRDefault="00C3495A" w:rsidP="00097A3C">
            <w:pPr>
              <w:rPr>
                <w:sz w:val="24"/>
                <w:szCs w:val="24"/>
              </w:rPr>
            </w:pPr>
            <w:r>
              <w:rPr>
                <w:sz w:val="24"/>
                <w:szCs w:val="24"/>
              </w:rPr>
              <w:t>Judy</w:t>
            </w:r>
          </w:p>
        </w:tc>
      </w:tr>
      <w:tr w:rsidR="00C3495A" w14:paraId="1E1F92DA" w14:textId="77777777" w:rsidTr="00097A3C">
        <w:tc>
          <w:tcPr>
            <w:tcW w:w="1206" w:type="dxa"/>
          </w:tcPr>
          <w:p w14:paraId="7EBEC061" w14:textId="77777777" w:rsidR="00C3495A" w:rsidRDefault="00C3495A" w:rsidP="00097A3C">
            <w:pPr>
              <w:rPr>
                <w:sz w:val="24"/>
                <w:szCs w:val="24"/>
              </w:rPr>
            </w:pPr>
            <w:r>
              <w:rPr>
                <w:sz w:val="24"/>
                <w:szCs w:val="24"/>
              </w:rPr>
              <w:t>PM</w:t>
            </w:r>
          </w:p>
        </w:tc>
        <w:tc>
          <w:tcPr>
            <w:tcW w:w="1544" w:type="dxa"/>
          </w:tcPr>
          <w:p w14:paraId="76E74B9C" w14:textId="77777777" w:rsidR="00C3495A" w:rsidRDefault="00C3495A" w:rsidP="00097A3C">
            <w:pPr>
              <w:rPr>
                <w:sz w:val="24"/>
                <w:szCs w:val="24"/>
              </w:rPr>
            </w:pPr>
            <w:r>
              <w:rPr>
                <w:sz w:val="24"/>
                <w:szCs w:val="24"/>
              </w:rPr>
              <w:t>Viv</w:t>
            </w:r>
          </w:p>
        </w:tc>
        <w:tc>
          <w:tcPr>
            <w:tcW w:w="1535" w:type="dxa"/>
          </w:tcPr>
          <w:p w14:paraId="224CA1F9" w14:textId="77777777" w:rsidR="00C3495A" w:rsidRDefault="00C3495A" w:rsidP="00097A3C">
            <w:pPr>
              <w:rPr>
                <w:sz w:val="24"/>
                <w:szCs w:val="24"/>
              </w:rPr>
            </w:pPr>
            <w:r>
              <w:rPr>
                <w:sz w:val="24"/>
                <w:szCs w:val="24"/>
              </w:rPr>
              <w:t>Judy</w:t>
            </w:r>
          </w:p>
        </w:tc>
        <w:tc>
          <w:tcPr>
            <w:tcW w:w="1672" w:type="dxa"/>
          </w:tcPr>
          <w:p w14:paraId="70EEA27F" w14:textId="77777777" w:rsidR="00C3495A" w:rsidRDefault="00C3495A" w:rsidP="00097A3C">
            <w:pPr>
              <w:rPr>
                <w:sz w:val="24"/>
                <w:szCs w:val="24"/>
              </w:rPr>
            </w:pPr>
            <w:r>
              <w:rPr>
                <w:sz w:val="24"/>
                <w:szCs w:val="24"/>
              </w:rPr>
              <w:t>Lesley (Viv can do also)</w:t>
            </w:r>
          </w:p>
        </w:tc>
        <w:tc>
          <w:tcPr>
            <w:tcW w:w="1597" w:type="dxa"/>
          </w:tcPr>
          <w:p w14:paraId="0DDCE890" w14:textId="77777777" w:rsidR="00C3495A" w:rsidRDefault="00C3495A" w:rsidP="00097A3C">
            <w:pPr>
              <w:rPr>
                <w:sz w:val="24"/>
                <w:szCs w:val="24"/>
              </w:rPr>
            </w:pPr>
            <w:r>
              <w:rPr>
                <w:sz w:val="24"/>
                <w:szCs w:val="24"/>
              </w:rPr>
              <w:t>Judy</w:t>
            </w:r>
          </w:p>
        </w:tc>
        <w:tc>
          <w:tcPr>
            <w:tcW w:w="1462" w:type="dxa"/>
          </w:tcPr>
          <w:p w14:paraId="6ED28AB1" w14:textId="77777777" w:rsidR="00C3495A" w:rsidRDefault="00C3495A" w:rsidP="00097A3C">
            <w:pPr>
              <w:rPr>
                <w:sz w:val="24"/>
                <w:szCs w:val="24"/>
              </w:rPr>
            </w:pPr>
            <w:r>
              <w:rPr>
                <w:sz w:val="24"/>
                <w:szCs w:val="24"/>
              </w:rPr>
              <w:t>Viv</w:t>
            </w:r>
          </w:p>
        </w:tc>
      </w:tr>
    </w:tbl>
    <w:p w14:paraId="3C517410" w14:textId="77777777" w:rsidR="00C3495A" w:rsidRDefault="00C3495A" w:rsidP="00C3495A">
      <w:pPr>
        <w:rPr>
          <w:sz w:val="24"/>
          <w:szCs w:val="24"/>
        </w:rPr>
      </w:pPr>
    </w:p>
    <w:p w14:paraId="6D8F2B93" w14:textId="5139231C" w:rsidR="00C3495A" w:rsidRDefault="00C3495A">
      <w:pPr>
        <w:rPr>
          <w:sz w:val="24"/>
          <w:szCs w:val="24"/>
          <w:u w:val="single"/>
        </w:rPr>
      </w:pPr>
      <w:r>
        <w:rPr>
          <w:sz w:val="24"/>
          <w:szCs w:val="24"/>
          <w:u w:val="single"/>
        </w:rPr>
        <w:t>QUESTIONS ABOUT THE SURVEY</w:t>
      </w:r>
    </w:p>
    <w:p w14:paraId="7700FAC6" w14:textId="77777777" w:rsidR="00C3495A" w:rsidRDefault="00C3495A">
      <w:pPr>
        <w:rPr>
          <w:sz w:val="24"/>
          <w:szCs w:val="24"/>
          <w:u w:val="single"/>
        </w:rPr>
      </w:pPr>
    </w:p>
    <w:p w14:paraId="4797A579" w14:textId="03F80BC7" w:rsidR="00402D0E" w:rsidRDefault="00402D0E">
      <w:pPr>
        <w:rPr>
          <w:sz w:val="24"/>
          <w:szCs w:val="24"/>
        </w:rPr>
      </w:pPr>
      <w:r w:rsidRPr="00C3495A">
        <w:rPr>
          <w:sz w:val="24"/>
          <w:szCs w:val="24"/>
        </w:rPr>
        <w:t>Copies</w:t>
      </w:r>
      <w:r>
        <w:rPr>
          <w:sz w:val="24"/>
          <w:szCs w:val="24"/>
        </w:rPr>
        <w:t xml:space="preserve"> of blank surveys and clipboards will be provided to the members undertaking the survey.  At the end of each </w:t>
      </w:r>
      <w:proofErr w:type="gramStart"/>
      <w:r>
        <w:rPr>
          <w:sz w:val="24"/>
          <w:szCs w:val="24"/>
        </w:rPr>
        <w:t>session</w:t>
      </w:r>
      <w:proofErr w:type="gramEnd"/>
      <w:r>
        <w:rPr>
          <w:sz w:val="24"/>
          <w:szCs w:val="24"/>
        </w:rPr>
        <w:t xml:space="preserve"> they should count them up and </w:t>
      </w:r>
      <w:r w:rsidR="008C2D57">
        <w:rPr>
          <w:sz w:val="24"/>
          <w:szCs w:val="24"/>
        </w:rPr>
        <w:t xml:space="preserve">clip them together.  </w:t>
      </w:r>
    </w:p>
    <w:p w14:paraId="2FF4140E" w14:textId="77777777" w:rsidR="008C2D57" w:rsidRDefault="008C2D57">
      <w:pPr>
        <w:rPr>
          <w:sz w:val="24"/>
          <w:szCs w:val="24"/>
        </w:rPr>
      </w:pPr>
    </w:p>
    <w:p w14:paraId="3A29974D" w14:textId="77777777" w:rsidR="00C3495A" w:rsidRDefault="00C3495A" w:rsidP="00C3495A">
      <w:pPr>
        <w:rPr>
          <w:sz w:val="24"/>
          <w:szCs w:val="24"/>
        </w:rPr>
      </w:pPr>
      <w:r>
        <w:rPr>
          <w:sz w:val="24"/>
          <w:szCs w:val="24"/>
        </w:rPr>
        <w:t>Judy is happy to do the analysis and John has already forwarded her the spreadsheet that he uses.</w:t>
      </w:r>
    </w:p>
    <w:p w14:paraId="5EB31D03" w14:textId="77777777" w:rsidR="0018137A" w:rsidRDefault="0018137A">
      <w:pPr>
        <w:rPr>
          <w:sz w:val="24"/>
          <w:szCs w:val="24"/>
        </w:rPr>
      </w:pPr>
    </w:p>
    <w:p w14:paraId="0A5DF465" w14:textId="4160C77B" w:rsidR="00C3495A" w:rsidRPr="00C3495A" w:rsidRDefault="00C3495A">
      <w:pPr>
        <w:rPr>
          <w:sz w:val="24"/>
          <w:szCs w:val="24"/>
          <w:u w:val="single"/>
        </w:rPr>
      </w:pPr>
      <w:r w:rsidRPr="00C3495A">
        <w:rPr>
          <w:sz w:val="24"/>
          <w:szCs w:val="24"/>
          <w:u w:val="single"/>
        </w:rPr>
        <w:t>ANY OTHER BUSINESS</w:t>
      </w:r>
    </w:p>
    <w:p w14:paraId="5B09CDDE" w14:textId="77777777" w:rsidR="00C3495A" w:rsidRDefault="00C3495A">
      <w:pPr>
        <w:rPr>
          <w:sz w:val="24"/>
          <w:szCs w:val="24"/>
          <w:u w:val="single"/>
        </w:rPr>
      </w:pPr>
    </w:p>
    <w:p w14:paraId="03C92C46" w14:textId="12C0BF77" w:rsidR="0018137A" w:rsidRDefault="00F31475">
      <w:pPr>
        <w:rPr>
          <w:sz w:val="24"/>
          <w:szCs w:val="24"/>
        </w:rPr>
      </w:pPr>
      <w:r w:rsidRPr="00F31475">
        <w:rPr>
          <w:sz w:val="24"/>
          <w:szCs w:val="24"/>
          <w:u w:val="single"/>
        </w:rPr>
        <w:t>Winter pressures</w:t>
      </w:r>
      <w:r>
        <w:rPr>
          <w:sz w:val="24"/>
          <w:szCs w:val="24"/>
        </w:rPr>
        <w:t xml:space="preserve"> – same day access appointments </w:t>
      </w:r>
      <w:r w:rsidR="00402D0E">
        <w:rPr>
          <w:sz w:val="24"/>
          <w:szCs w:val="24"/>
        </w:rPr>
        <w:t>are now available Monday to Friday in the Heanor practices for all Heanor patients.  Th</w:t>
      </w:r>
      <w:r w:rsidR="00C3495A">
        <w:rPr>
          <w:sz w:val="24"/>
          <w:szCs w:val="24"/>
        </w:rPr>
        <w:t>ese</w:t>
      </w:r>
      <w:r w:rsidR="00402D0E">
        <w:rPr>
          <w:sz w:val="24"/>
          <w:szCs w:val="24"/>
        </w:rPr>
        <w:t xml:space="preserve"> are for specific acute conditions such as respiratory infections, UTIs, skin </w:t>
      </w:r>
      <w:r w:rsidR="00C3495A">
        <w:rPr>
          <w:sz w:val="24"/>
          <w:szCs w:val="24"/>
        </w:rPr>
        <w:t>rashes</w:t>
      </w:r>
      <w:r w:rsidR="00402D0E">
        <w:rPr>
          <w:sz w:val="24"/>
          <w:szCs w:val="24"/>
        </w:rPr>
        <w:t>, etc</w:t>
      </w:r>
      <w:r w:rsidR="00163B64">
        <w:rPr>
          <w:sz w:val="24"/>
          <w:szCs w:val="24"/>
        </w:rPr>
        <w:t>.</w:t>
      </w:r>
      <w:r>
        <w:rPr>
          <w:sz w:val="24"/>
          <w:szCs w:val="24"/>
        </w:rPr>
        <w:t xml:space="preserve">  </w:t>
      </w:r>
    </w:p>
    <w:p w14:paraId="795359C1" w14:textId="77777777" w:rsidR="00F31475" w:rsidRDefault="00F31475">
      <w:pPr>
        <w:rPr>
          <w:sz w:val="24"/>
          <w:szCs w:val="24"/>
        </w:rPr>
      </w:pPr>
    </w:p>
    <w:p w14:paraId="43F3651F" w14:textId="05F51D64" w:rsidR="008C450B" w:rsidRDefault="00C3495A">
      <w:pPr>
        <w:rPr>
          <w:sz w:val="24"/>
          <w:szCs w:val="24"/>
        </w:rPr>
      </w:pPr>
      <w:r>
        <w:rPr>
          <w:sz w:val="24"/>
          <w:szCs w:val="24"/>
          <w:u w:val="single"/>
        </w:rPr>
        <w:t xml:space="preserve">DATE THE NEW CHAIR TAKES </w:t>
      </w:r>
      <w:proofErr w:type="gramStart"/>
      <w:r>
        <w:rPr>
          <w:sz w:val="24"/>
          <w:szCs w:val="24"/>
          <w:u w:val="single"/>
        </w:rPr>
        <w:t>OVER</w:t>
      </w:r>
      <w:r>
        <w:rPr>
          <w:sz w:val="24"/>
          <w:szCs w:val="24"/>
        </w:rPr>
        <w:t xml:space="preserve"> </w:t>
      </w:r>
      <w:r w:rsidR="00077DF8">
        <w:rPr>
          <w:sz w:val="24"/>
          <w:szCs w:val="24"/>
        </w:rPr>
        <w:t xml:space="preserve"> –</w:t>
      </w:r>
      <w:proofErr w:type="gramEnd"/>
      <w:r w:rsidR="00077DF8">
        <w:rPr>
          <w:sz w:val="24"/>
          <w:szCs w:val="24"/>
        </w:rPr>
        <w:t xml:space="preserve"> </w:t>
      </w:r>
      <w:r w:rsidR="008C2D57">
        <w:rPr>
          <w:sz w:val="24"/>
          <w:szCs w:val="24"/>
        </w:rPr>
        <w:t>Jud</w:t>
      </w:r>
      <w:r>
        <w:rPr>
          <w:sz w:val="24"/>
          <w:szCs w:val="24"/>
        </w:rPr>
        <w:t>y</w:t>
      </w:r>
      <w:r w:rsidR="008C2D57">
        <w:rPr>
          <w:sz w:val="24"/>
          <w:szCs w:val="24"/>
        </w:rPr>
        <w:t xml:space="preserve"> remains willing to take over as Chair in the New Year.</w:t>
      </w:r>
    </w:p>
    <w:p w14:paraId="6F22476E" w14:textId="0E92076A" w:rsidR="008C450B" w:rsidRDefault="008C450B">
      <w:pPr>
        <w:rPr>
          <w:sz w:val="24"/>
          <w:szCs w:val="24"/>
        </w:rPr>
      </w:pPr>
    </w:p>
    <w:p w14:paraId="5963943D" w14:textId="5124C910" w:rsidR="00B645E2" w:rsidRDefault="00B645E2">
      <w:pPr>
        <w:rPr>
          <w:sz w:val="24"/>
          <w:szCs w:val="24"/>
        </w:rPr>
      </w:pPr>
      <w:r w:rsidRPr="00471F2E">
        <w:rPr>
          <w:sz w:val="24"/>
          <w:szCs w:val="24"/>
          <w:u w:val="single"/>
        </w:rPr>
        <w:t>D</w:t>
      </w:r>
      <w:r w:rsidR="00C3495A">
        <w:rPr>
          <w:sz w:val="24"/>
          <w:szCs w:val="24"/>
          <w:u w:val="single"/>
        </w:rPr>
        <w:t>ATE AND TIME OF NEXT MEETING</w:t>
      </w:r>
      <w:r>
        <w:rPr>
          <w:sz w:val="24"/>
          <w:szCs w:val="24"/>
        </w:rPr>
        <w:t xml:space="preserve"> – Tuesday </w:t>
      </w:r>
      <w:r w:rsidR="008C2D57">
        <w:rPr>
          <w:sz w:val="24"/>
          <w:szCs w:val="24"/>
        </w:rPr>
        <w:t>11</w:t>
      </w:r>
      <w:r w:rsidR="008C2D57" w:rsidRPr="008C2D57">
        <w:rPr>
          <w:sz w:val="24"/>
          <w:szCs w:val="24"/>
          <w:vertAlign w:val="superscript"/>
        </w:rPr>
        <w:t>TH</w:t>
      </w:r>
      <w:r w:rsidR="008C2D57">
        <w:rPr>
          <w:sz w:val="24"/>
          <w:szCs w:val="24"/>
        </w:rPr>
        <w:t xml:space="preserve"> February 2024 at 6.30 pm (note the earlier start).</w:t>
      </w:r>
    </w:p>
    <w:p w14:paraId="5A15D0ED" w14:textId="77777777" w:rsidR="0018137A" w:rsidRDefault="0018137A">
      <w:pPr>
        <w:rPr>
          <w:sz w:val="24"/>
          <w:szCs w:val="24"/>
        </w:rPr>
      </w:pPr>
    </w:p>
    <w:p w14:paraId="2135BF9C" w14:textId="1F1DECE5" w:rsidR="0018137A" w:rsidRDefault="0018137A">
      <w:pPr>
        <w:rPr>
          <w:sz w:val="24"/>
          <w:szCs w:val="24"/>
        </w:rPr>
      </w:pPr>
      <w:r>
        <w:rPr>
          <w:sz w:val="24"/>
          <w:szCs w:val="24"/>
        </w:rPr>
        <w:t xml:space="preserve">  </w:t>
      </w:r>
    </w:p>
    <w:p w14:paraId="060D8040" w14:textId="5B42FB68" w:rsidR="002D7E37" w:rsidRPr="009D2E15" w:rsidRDefault="002D7E37">
      <w:pPr>
        <w:rPr>
          <w:sz w:val="24"/>
          <w:szCs w:val="24"/>
        </w:rPr>
      </w:pPr>
      <w:r>
        <w:rPr>
          <w:sz w:val="24"/>
          <w:szCs w:val="24"/>
        </w:rPr>
        <w:t xml:space="preserve">  </w:t>
      </w:r>
    </w:p>
    <w:sectPr w:rsidR="002D7E37" w:rsidRPr="009D2E15" w:rsidSect="00163B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044C5"/>
    <w:multiLevelType w:val="hybridMultilevel"/>
    <w:tmpl w:val="11843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2266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E15"/>
    <w:rsid w:val="00077DF8"/>
    <w:rsid w:val="000A12D1"/>
    <w:rsid w:val="00163B64"/>
    <w:rsid w:val="0018137A"/>
    <w:rsid w:val="001D4468"/>
    <w:rsid w:val="002D7E37"/>
    <w:rsid w:val="00321224"/>
    <w:rsid w:val="00402D0E"/>
    <w:rsid w:val="00471F2E"/>
    <w:rsid w:val="004C0D62"/>
    <w:rsid w:val="00563798"/>
    <w:rsid w:val="005A0456"/>
    <w:rsid w:val="00687BB5"/>
    <w:rsid w:val="00773702"/>
    <w:rsid w:val="00813B05"/>
    <w:rsid w:val="008C2D57"/>
    <w:rsid w:val="008C450B"/>
    <w:rsid w:val="009D2E15"/>
    <w:rsid w:val="00A26006"/>
    <w:rsid w:val="00A4561B"/>
    <w:rsid w:val="00A8426D"/>
    <w:rsid w:val="00B645E2"/>
    <w:rsid w:val="00B83237"/>
    <w:rsid w:val="00BC37D6"/>
    <w:rsid w:val="00C007B6"/>
    <w:rsid w:val="00C3495A"/>
    <w:rsid w:val="00C545D8"/>
    <w:rsid w:val="00D76B5A"/>
    <w:rsid w:val="00EB088C"/>
    <w:rsid w:val="00F31475"/>
    <w:rsid w:val="00FA6741"/>
    <w:rsid w:val="00FB60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EA7A8"/>
  <w15:chartTrackingRefBased/>
  <w15:docId w15:val="{E4BAEECE-62A8-4FD7-90F5-4AA42C672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6741"/>
    <w:pPr>
      <w:ind w:left="720"/>
      <w:contextualSpacing/>
    </w:pPr>
  </w:style>
  <w:style w:type="table" w:styleId="TableGrid">
    <w:name w:val="Table Grid"/>
    <w:basedOn w:val="TableNormal"/>
    <w:uiPriority w:val="39"/>
    <w:rsid w:val="008C2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1210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NECS NHS</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WHARTON, Jane (PARK SURGERY)</dc:creator>
  <cp:keywords/>
  <dc:description/>
  <cp:lastModifiedBy>Wharton Jane</cp:lastModifiedBy>
  <cp:revision>2</cp:revision>
  <cp:lastPrinted>2024-09-05T09:27:00Z</cp:lastPrinted>
  <dcterms:created xsi:type="dcterms:W3CDTF">2024-11-27T09:07:00Z</dcterms:created>
  <dcterms:modified xsi:type="dcterms:W3CDTF">2024-11-27T09:07:00Z</dcterms:modified>
</cp:coreProperties>
</file>